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5" w:rsidRDefault="006B5AEF" w:rsidP="006B5AEF">
      <w:pPr>
        <w:tabs>
          <w:tab w:val="left" w:pos="1065"/>
        </w:tabs>
        <w:spacing w:line="240" w:lineRule="auto"/>
        <w:ind w:left="36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ĐÁP ÁN</w:t>
      </w:r>
      <w:r w:rsidRPr="006B5AEF">
        <w:rPr>
          <w:b/>
          <w:sz w:val="26"/>
          <w:szCs w:val="26"/>
        </w:rPr>
        <w:t xml:space="preserve"> </w:t>
      </w:r>
      <w:r w:rsidRPr="00E3309A">
        <w:rPr>
          <w:b/>
          <w:sz w:val="26"/>
          <w:szCs w:val="26"/>
        </w:rPr>
        <w:t xml:space="preserve">SINH.  Khối: </w:t>
      </w:r>
      <w:r>
        <w:rPr>
          <w:b/>
          <w:sz w:val="26"/>
          <w:szCs w:val="26"/>
        </w:rPr>
        <w:t>10</w:t>
      </w: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1985"/>
        <w:gridCol w:w="2835"/>
        <w:gridCol w:w="5103"/>
        <w:gridCol w:w="851"/>
      </w:tblGrid>
      <w:tr w:rsidR="00291A15" w:rsidTr="006B5AEF">
        <w:tc>
          <w:tcPr>
            <w:tcW w:w="1985" w:type="dxa"/>
          </w:tcPr>
          <w:p w:rsidR="00291A15" w:rsidRDefault="00291A15" w:rsidP="00291A15">
            <w:pPr>
              <w:tabs>
                <w:tab w:val="left" w:pos="1065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hỏi</w:t>
            </w:r>
          </w:p>
        </w:tc>
        <w:tc>
          <w:tcPr>
            <w:tcW w:w="7938" w:type="dxa"/>
            <w:gridSpan w:val="2"/>
          </w:tcPr>
          <w:p w:rsidR="00291A15" w:rsidRDefault="00291A15" w:rsidP="00291A15">
            <w:pPr>
              <w:tabs>
                <w:tab w:val="left" w:pos="1065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:rsidR="00291A15" w:rsidRDefault="00291A15" w:rsidP="00291A15">
            <w:pPr>
              <w:tabs>
                <w:tab w:val="left" w:pos="1065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</w:tr>
      <w:tr w:rsidR="00291A15" w:rsidTr="006B5AEF">
        <w:tc>
          <w:tcPr>
            <w:tcW w:w="1985" w:type="dxa"/>
          </w:tcPr>
          <w:p w:rsidR="00291A15" w:rsidRDefault="00291A15" w:rsidP="006B5AEF">
            <w:pPr>
              <w:spacing w:line="240" w:lineRule="auto"/>
              <w:ind w:left="-47"/>
              <w:jc w:val="both"/>
              <w:rPr>
                <w:sz w:val="26"/>
                <w:szCs w:val="26"/>
              </w:rPr>
            </w:pPr>
            <w:r w:rsidRPr="00F660C0">
              <w:rPr>
                <w:sz w:val="26"/>
                <w:szCs w:val="26"/>
              </w:rPr>
              <w:t>Câu</w:t>
            </w:r>
            <w:r>
              <w:rPr>
                <w:sz w:val="26"/>
                <w:szCs w:val="26"/>
              </w:rPr>
              <w:t xml:space="preserve"> 1(1đ)</w:t>
            </w:r>
            <w:r w:rsidRPr="00F660C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Khái niệm sinh trưởng ở vi sinh vật? Thời gian thế hệ là gì? </w:t>
            </w:r>
          </w:p>
          <w:p w:rsidR="00291A15" w:rsidRPr="00291A15" w:rsidRDefault="00291A15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8" w:type="dxa"/>
            <w:gridSpan w:val="2"/>
          </w:tcPr>
          <w:p w:rsidR="00291A15" w:rsidRPr="00291A15" w:rsidRDefault="00291A15" w:rsidP="006B5AEF">
            <w:pPr>
              <w:rPr>
                <w:sz w:val="26"/>
                <w:szCs w:val="26"/>
              </w:rPr>
            </w:pPr>
            <w:r w:rsidRPr="00291A15">
              <w:rPr>
                <w:sz w:val="26"/>
                <w:szCs w:val="26"/>
              </w:rPr>
              <w:t>-Khái niệm: Sự sinh trưởng của quần thể vi sinh vật là sự tăng số lượng tế bào của vi sinh vật.</w:t>
            </w:r>
          </w:p>
          <w:p w:rsidR="00291A15" w:rsidRPr="00291A15" w:rsidRDefault="00291A15" w:rsidP="006B5AEF">
            <w:pPr>
              <w:rPr>
                <w:sz w:val="24"/>
                <w:szCs w:val="24"/>
              </w:rPr>
            </w:pPr>
            <w:r w:rsidRPr="00291A15">
              <w:rPr>
                <w:sz w:val="26"/>
                <w:szCs w:val="26"/>
              </w:rPr>
              <w:t>-Thời gian thế hệ (g): là thời gian tính từ khi một tế bào sinh ra cho đến khi tế bào đó phân chia. Sau g, số tế bào trong quần thể tăng gấp đôi.</w:t>
            </w:r>
          </w:p>
        </w:tc>
        <w:tc>
          <w:tcPr>
            <w:tcW w:w="851" w:type="dxa"/>
          </w:tcPr>
          <w:p w:rsidR="00291A15" w:rsidRDefault="00291A15" w:rsidP="006B5AEF">
            <w:pPr>
              <w:tabs>
                <w:tab w:val="left" w:pos="1065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:rsidR="00291A15" w:rsidRDefault="00291A15" w:rsidP="006B5AEF">
            <w:pPr>
              <w:tabs>
                <w:tab w:val="left" w:pos="1065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291A15" w:rsidRDefault="00291A15" w:rsidP="006B5AEF">
            <w:pPr>
              <w:tabs>
                <w:tab w:val="left" w:pos="1065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291A15" w:rsidRPr="00291A15" w:rsidRDefault="00291A15" w:rsidP="006B5AEF">
            <w:pPr>
              <w:tabs>
                <w:tab w:val="left" w:pos="1065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91A15" w:rsidTr="006B5AEF">
        <w:tc>
          <w:tcPr>
            <w:tcW w:w="1985" w:type="dxa"/>
          </w:tcPr>
          <w:p w:rsidR="00291A15" w:rsidRPr="00291A15" w:rsidRDefault="00291A15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91A15">
              <w:rPr>
                <w:sz w:val="26"/>
                <w:szCs w:val="26"/>
              </w:rPr>
              <w:t>Câu 2 (2đ): Trình bày sự sinh trưởng của vi khuẩn trong môi trường nuôi cấy không liên tục?</w:t>
            </w:r>
          </w:p>
        </w:tc>
        <w:tc>
          <w:tcPr>
            <w:tcW w:w="7938" w:type="dxa"/>
            <w:gridSpan w:val="2"/>
          </w:tcPr>
          <w:p w:rsidR="00291A15" w:rsidRPr="00291A15" w:rsidRDefault="00291A15" w:rsidP="006B5AEF">
            <w:pPr>
              <w:jc w:val="both"/>
              <w:rPr>
                <w:sz w:val="26"/>
                <w:szCs w:val="26"/>
              </w:rPr>
            </w:pPr>
            <w:r w:rsidRPr="00291A15">
              <w:rPr>
                <w:sz w:val="26"/>
                <w:szCs w:val="26"/>
              </w:rPr>
              <w:t>a-Pha tiềm phát: Vi khuẩn thích nghi với môi trường, không có sự gia tăng số lượng tế bào. Enzim cảm ứng hình thành phân giải cơ chất</w:t>
            </w:r>
          </w:p>
          <w:p w:rsidR="00291A15" w:rsidRPr="00291A15" w:rsidRDefault="00291A15" w:rsidP="006B5AEF">
            <w:pPr>
              <w:jc w:val="both"/>
              <w:rPr>
                <w:sz w:val="26"/>
                <w:szCs w:val="26"/>
              </w:rPr>
            </w:pPr>
            <w:r w:rsidRPr="00291A15">
              <w:rPr>
                <w:sz w:val="26"/>
                <w:szCs w:val="26"/>
              </w:rPr>
              <w:t>b-Pha lũy thừa: Trao đổi chất diễn ra mạnh mẽ, số lượng tế bào tăng theo cấp số nhân, tốc độ sinh trưởng cực đại.</w:t>
            </w:r>
          </w:p>
          <w:p w:rsidR="00291A15" w:rsidRPr="00291A15" w:rsidRDefault="00291A15" w:rsidP="006B5AEF">
            <w:pPr>
              <w:jc w:val="both"/>
              <w:rPr>
                <w:sz w:val="26"/>
                <w:szCs w:val="26"/>
              </w:rPr>
            </w:pPr>
            <w:r w:rsidRPr="00291A15">
              <w:rPr>
                <w:sz w:val="26"/>
                <w:szCs w:val="26"/>
              </w:rPr>
              <w:t>c-Pha cân bằng: Số lượng tế bào đạt cực đại và không đổi theo thời gian, số lượng tế bào sinh ra tương đương số lượng tế bào chết đi.</w:t>
            </w:r>
          </w:p>
          <w:p w:rsidR="00291A15" w:rsidRPr="00291A15" w:rsidRDefault="00291A15" w:rsidP="006B5AEF">
            <w:pPr>
              <w:jc w:val="both"/>
              <w:rPr>
                <w:sz w:val="26"/>
                <w:szCs w:val="26"/>
              </w:rPr>
            </w:pPr>
            <w:r w:rsidRPr="00291A15">
              <w:rPr>
                <w:sz w:val="26"/>
                <w:szCs w:val="26"/>
              </w:rPr>
              <w:t>d-Pha suy vong: Số lượng tế bào trong quần thể giảm dần do chất dinh dưỡng cạn kiệt, chất độc hại tích lũy nhiều</w:t>
            </w:r>
          </w:p>
        </w:tc>
        <w:tc>
          <w:tcPr>
            <w:tcW w:w="851" w:type="dxa"/>
          </w:tcPr>
          <w:p w:rsidR="00291A15" w:rsidRDefault="00291A15" w:rsidP="006B5AEF">
            <w:pPr>
              <w:tabs>
                <w:tab w:val="left" w:pos="1065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:rsidR="00291A15" w:rsidRDefault="00291A15" w:rsidP="006B5AEF">
            <w:pPr>
              <w:tabs>
                <w:tab w:val="left" w:pos="1065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291A15" w:rsidRDefault="00291A15" w:rsidP="006B5AEF">
            <w:pPr>
              <w:tabs>
                <w:tab w:val="left" w:pos="1065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291A15" w:rsidRDefault="00291A15" w:rsidP="006B5AEF">
            <w:pPr>
              <w:tabs>
                <w:tab w:val="left" w:pos="1065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291A15" w:rsidRDefault="00291A15" w:rsidP="006B5AEF">
            <w:pPr>
              <w:tabs>
                <w:tab w:val="left" w:pos="1065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291A15" w:rsidRDefault="00291A15" w:rsidP="006B5AEF">
            <w:pPr>
              <w:tabs>
                <w:tab w:val="left" w:pos="1065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291A15" w:rsidRDefault="00291A15" w:rsidP="006B5AEF">
            <w:pPr>
              <w:tabs>
                <w:tab w:val="left" w:pos="1065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:rsidR="00291A15" w:rsidRDefault="00291A15" w:rsidP="006B5AEF">
            <w:pPr>
              <w:tabs>
                <w:tab w:val="left" w:pos="1065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291A15" w:rsidRDefault="00291A15" w:rsidP="006B5AEF">
            <w:pPr>
              <w:tabs>
                <w:tab w:val="left" w:pos="1065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291A15" w:rsidRPr="00291A15" w:rsidRDefault="00291A15" w:rsidP="006B5AEF">
            <w:pPr>
              <w:tabs>
                <w:tab w:val="left" w:pos="1065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91A15" w:rsidTr="006B5AEF">
        <w:tc>
          <w:tcPr>
            <w:tcW w:w="1985" w:type="dxa"/>
          </w:tcPr>
          <w:p w:rsidR="00291A15" w:rsidRPr="00291A15" w:rsidRDefault="00291A15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F660C0">
              <w:rPr>
                <w:sz w:val="26"/>
                <w:szCs w:val="26"/>
              </w:rPr>
              <w:t>Câu</w:t>
            </w:r>
            <w:r>
              <w:rPr>
                <w:sz w:val="26"/>
                <w:szCs w:val="26"/>
              </w:rPr>
              <w:t xml:space="preserve"> 3 (1đ)</w:t>
            </w:r>
            <w:r w:rsidRPr="00F660C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Thế nào là nuôi cấy liên tục?</w:t>
            </w:r>
          </w:p>
        </w:tc>
        <w:tc>
          <w:tcPr>
            <w:tcW w:w="7938" w:type="dxa"/>
            <w:gridSpan w:val="2"/>
          </w:tcPr>
          <w:p w:rsidR="00291A15" w:rsidRPr="00291A15" w:rsidRDefault="007A166F" w:rsidP="006B5AEF">
            <w:pPr>
              <w:jc w:val="both"/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 xml:space="preserve">Môi trường nuôi cấy liên tục là môi trường </w:t>
            </w:r>
            <w:r w:rsidR="001D71B1" w:rsidRPr="00AA1338">
              <w:rPr>
                <w:sz w:val="26"/>
                <w:szCs w:val="26"/>
              </w:rPr>
              <w:t>thường xuyên</w:t>
            </w:r>
            <w:r w:rsidRPr="00AA1338">
              <w:rPr>
                <w:sz w:val="26"/>
                <w:szCs w:val="26"/>
              </w:rPr>
              <w:t xml:space="preserve"> được bổ sung chất dinh dưỡng </w:t>
            </w:r>
            <w:r w:rsidR="001D71B1" w:rsidRPr="00AA1338">
              <w:rPr>
                <w:sz w:val="26"/>
                <w:szCs w:val="26"/>
              </w:rPr>
              <w:t>đồng thời</w:t>
            </w:r>
            <w:r w:rsidRPr="00AA1338">
              <w:rPr>
                <w:sz w:val="26"/>
                <w:szCs w:val="26"/>
              </w:rPr>
              <w:t xml:space="preserve"> lấy đi </w:t>
            </w:r>
            <w:r w:rsidR="001D71B1" w:rsidRPr="00AA1338">
              <w:rPr>
                <w:sz w:val="26"/>
                <w:szCs w:val="26"/>
              </w:rPr>
              <w:t>1 lượng dịch nuôi cấy tương đương.</w:t>
            </w:r>
          </w:p>
        </w:tc>
        <w:tc>
          <w:tcPr>
            <w:tcW w:w="851" w:type="dxa"/>
          </w:tcPr>
          <w:p w:rsidR="00291A15" w:rsidRDefault="001D71B1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:rsidR="001D71B1" w:rsidRDefault="001D71B1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1D71B1" w:rsidRPr="00291A15" w:rsidRDefault="001D71B1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91A15" w:rsidTr="006B5AEF">
        <w:tc>
          <w:tcPr>
            <w:tcW w:w="1985" w:type="dxa"/>
          </w:tcPr>
          <w:p w:rsidR="00291A15" w:rsidRPr="00291A15" w:rsidRDefault="00291A15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F660C0">
              <w:rPr>
                <w:sz w:val="26"/>
                <w:szCs w:val="26"/>
              </w:rPr>
              <w:t>Câu</w:t>
            </w:r>
            <w:r>
              <w:rPr>
                <w:sz w:val="26"/>
                <w:szCs w:val="26"/>
              </w:rPr>
              <w:t xml:space="preserve"> 4 (2đ)</w:t>
            </w:r>
            <w:r w:rsidRPr="00F660C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Trình bày đặc điểm chung của virut? Vai trò của gai glycoprotein?</w:t>
            </w:r>
          </w:p>
        </w:tc>
        <w:tc>
          <w:tcPr>
            <w:tcW w:w="7938" w:type="dxa"/>
            <w:gridSpan w:val="2"/>
          </w:tcPr>
          <w:p w:rsidR="00AA1338" w:rsidRPr="00AA1338" w:rsidRDefault="00AA1338" w:rsidP="006B5AEF">
            <w:pPr>
              <w:numPr>
                <w:ilvl w:val="0"/>
                <w:numId w:val="3"/>
              </w:numPr>
              <w:spacing w:line="240" w:lineRule="auto"/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>Virut là thực thể sống chưa có cấu tạo tế bào</w:t>
            </w:r>
          </w:p>
          <w:p w:rsidR="00AA1338" w:rsidRPr="00AA1338" w:rsidRDefault="00AA1338" w:rsidP="006B5AEF">
            <w:pPr>
              <w:numPr>
                <w:ilvl w:val="0"/>
                <w:numId w:val="3"/>
              </w:numPr>
              <w:spacing w:line="240" w:lineRule="auto"/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 xml:space="preserve">Kích thước rất nhỏ (nm). </w:t>
            </w:r>
          </w:p>
          <w:p w:rsidR="00AA1338" w:rsidRPr="00AA1338" w:rsidRDefault="00AA1338" w:rsidP="006B5AEF">
            <w:pPr>
              <w:numPr>
                <w:ilvl w:val="0"/>
                <w:numId w:val="3"/>
              </w:numPr>
              <w:spacing w:line="240" w:lineRule="auto"/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>Chúng chỉ gồm 2 phần chính: vỏ protein (capsit) và 1 loại axit nucleic (ADN hoặc ARN).</w:t>
            </w:r>
          </w:p>
          <w:p w:rsidR="00AA1338" w:rsidRPr="00AA1338" w:rsidRDefault="00AA1338" w:rsidP="006B5AEF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>Sống kí sinh nội bào bắt buộc.</w:t>
            </w:r>
          </w:p>
          <w:p w:rsidR="00291A15" w:rsidRPr="006B5AEF" w:rsidRDefault="00AA1338" w:rsidP="006B5AEF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>Gai Glicôprôtêin đóng vai trò kháng nguyên và giúp vi rut bám lên bề mặt tế bào vật chủ</w:t>
            </w:r>
          </w:p>
        </w:tc>
        <w:tc>
          <w:tcPr>
            <w:tcW w:w="851" w:type="dxa"/>
          </w:tcPr>
          <w:p w:rsidR="00291A15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:rsid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AA1338" w:rsidRPr="00291A15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91A15" w:rsidTr="006B5AEF">
        <w:tc>
          <w:tcPr>
            <w:tcW w:w="4820" w:type="dxa"/>
            <w:gridSpan w:val="2"/>
          </w:tcPr>
          <w:p w:rsidR="00291A15" w:rsidRPr="00291A15" w:rsidRDefault="00291A15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F660C0">
              <w:rPr>
                <w:sz w:val="26"/>
                <w:szCs w:val="26"/>
              </w:rPr>
              <w:t>Câu</w:t>
            </w:r>
            <w:r>
              <w:rPr>
                <w:sz w:val="26"/>
                <w:szCs w:val="26"/>
              </w:rPr>
              <w:t xml:space="preserve"> 5 (1đ)</w:t>
            </w:r>
            <w:r w:rsidRPr="00F660C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Có ý kiến cho rằng: “Bên ngoài tế bào virut tồn tại như thể vô sinh”. Theo em ý kiến này là đúng hay sai? Giải thích?</w:t>
            </w:r>
          </w:p>
        </w:tc>
        <w:tc>
          <w:tcPr>
            <w:tcW w:w="5103" w:type="dxa"/>
          </w:tcPr>
          <w:p w:rsidR="00291A15" w:rsidRPr="00AA1338" w:rsidRDefault="00AA1338" w:rsidP="006B5A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Đúng. Vì virut kí sinh nội bào bắt buộc</w:t>
            </w:r>
          </w:p>
        </w:tc>
        <w:tc>
          <w:tcPr>
            <w:tcW w:w="851" w:type="dxa"/>
          </w:tcPr>
          <w:p w:rsidR="00291A15" w:rsidRPr="00291A15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291A15" w:rsidTr="006B5AEF">
        <w:tc>
          <w:tcPr>
            <w:tcW w:w="1985" w:type="dxa"/>
          </w:tcPr>
          <w:p w:rsidR="00291A15" w:rsidRPr="00291A15" w:rsidRDefault="00291A15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F660C0">
              <w:rPr>
                <w:sz w:val="26"/>
                <w:szCs w:val="26"/>
              </w:rPr>
              <w:t>Câu</w:t>
            </w:r>
            <w:r>
              <w:rPr>
                <w:sz w:val="26"/>
                <w:szCs w:val="26"/>
              </w:rPr>
              <w:t xml:space="preserve"> 6 (1đ)</w:t>
            </w:r>
            <w:r w:rsidRPr="00F660C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Dựa vào hình thái người ta chia virut thành mấy loại? Đặc điểm của các dạng đó?</w:t>
            </w:r>
          </w:p>
        </w:tc>
        <w:tc>
          <w:tcPr>
            <w:tcW w:w="7938" w:type="dxa"/>
            <w:gridSpan w:val="2"/>
          </w:tcPr>
          <w:p w:rsidR="00AA1338" w:rsidRP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>Hạt vi rút có 3 loại cấu trúc: xoắn, khối, hỗn hợp</w:t>
            </w:r>
          </w:p>
          <w:p w:rsidR="00AA1338" w:rsidRP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>1-Cấu trúc xoắn: Capsôme sắp xếp theo chiều xoắn của axit nucleic . Ví dụ  virút khảm thuốc lá</w:t>
            </w:r>
          </w:p>
          <w:p w:rsidR="00AA1338" w:rsidRP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>2-Cấu trúc khối: Capsôme sắp xếp  theo hình khối đa diện với 20 mặt tam giác đều. Ví dụ: Vi rút bại liệt</w:t>
            </w:r>
          </w:p>
          <w:p w:rsidR="00291A15" w:rsidRPr="00291A15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>3-Cấu trúc hỗn hợp: đầu có cấu trúc khối chứa axitnuclêic gắn với đuôi có cấu trúc xoắn . Ví dụ phagơ T2</w:t>
            </w:r>
          </w:p>
        </w:tc>
        <w:tc>
          <w:tcPr>
            <w:tcW w:w="851" w:type="dxa"/>
          </w:tcPr>
          <w:p w:rsidR="00291A15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AA1338" w:rsidRPr="00291A15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91A15" w:rsidTr="006B5AEF">
        <w:tc>
          <w:tcPr>
            <w:tcW w:w="1985" w:type="dxa"/>
          </w:tcPr>
          <w:p w:rsidR="00291A15" w:rsidRPr="00291A15" w:rsidRDefault="00291A15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7 (2đ): Trình bày chu trình nhân lên của virut trong tế bào chủ.</w:t>
            </w:r>
          </w:p>
        </w:tc>
        <w:tc>
          <w:tcPr>
            <w:tcW w:w="7938" w:type="dxa"/>
            <w:gridSpan w:val="2"/>
          </w:tcPr>
          <w:p w:rsidR="00AA1338" w:rsidRP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>1-Sự hấp phụ: Có sự liên kết đặc hiệu giữa gai glicôprôtêin hoặc prôtêin bề mặt của vi rút với thụ thể bề mặt tế bào vật chủ</w:t>
            </w:r>
          </w:p>
          <w:p w:rsidR="00AA1338" w:rsidRP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>2-Xâm nhập</w:t>
            </w:r>
          </w:p>
          <w:p w:rsidR="00AA1338" w:rsidRP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>- Đối với pha gơ: bơm axit nuclêic vào, vỏ để lại bên ngoài</w:t>
            </w:r>
          </w:p>
          <w:p w:rsidR="00AA1338" w:rsidRP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>- Đối với vi rút động vật: Đưa cả nuclêôcapsit vào, sau đó mới cởi vỏ</w:t>
            </w:r>
          </w:p>
          <w:p w:rsidR="00AA1338" w:rsidRP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>3-Sinh tổng hợp: Vi rút sử dụng en zim và nguyên liệu của tế bào vật chủ để tổng hợp axitnuclêic và prôtêin cho riêng mình</w:t>
            </w:r>
          </w:p>
          <w:p w:rsidR="00AA1338" w:rsidRP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>4-Lắp ráp: Lắp axit nuclêic vào vỏ prôtêin tạo vi rút hoàn chỉnh</w:t>
            </w:r>
          </w:p>
          <w:p w:rsidR="00291A15" w:rsidRPr="00291A15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AA1338">
              <w:rPr>
                <w:sz w:val="26"/>
                <w:szCs w:val="26"/>
              </w:rPr>
              <w:t>5-Phóng thích: Vi rút phá vỡ tế bào và phóng thích ra ngoài</w:t>
            </w:r>
          </w:p>
        </w:tc>
        <w:tc>
          <w:tcPr>
            <w:tcW w:w="851" w:type="dxa"/>
          </w:tcPr>
          <w:p w:rsidR="00291A15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:rsid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6B5AEF" w:rsidRDefault="006B5AEF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:rsid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:rsid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AA1338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AA1338" w:rsidRPr="00291A15" w:rsidRDefault="00AA1338" w:rsidP="006B5A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:rsidR="00291A15" w:rsidRPr="00354111" w:rsidRDefault="00291A15" w:rsidP="006B5AEF">
      <w:pPr>
        <w:spacing w:line="240" w:lineRule="auto"/>
        <w:jc w:val="both"/>
        <w:rPr>
          <w:b/>
          <w:sz w:val="26"/>
          <w:szCs w:val="26"/>
        </w:rPr>
      </w:pPr>
    </w:p>
    <w:sectPr w:rsidR="00291A15" w:rsidRPr="00354111" w:rsidSect="006B5AEF">
      <w:headerReference w:type="default" r:id="rId8"/>
      <w:pgSz w:w="11907" w:h="16840" w:code="9"/>
      <w:pgMar w:top="567" w:right="567" w:bottom="568" w:left="993" w:header="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35" w:rsidRDefault="005C7A35">
      <w:pPr>
        <w:spacing w:line="240" w:lineRule="auto"/>
      </w:pPr>
      <w:r>
        <w:separator/>
      </w:r>
    </w:p>
  </w:endnote>
  <w:endnote w:type="continuationSeparator" w:id="0">
    <w:p w:rsidR="005C7A35" w:rsidRDefault="005C7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TMC-Ong D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35" w:rsidRDefault="005C7A35">
      <w:pPr>
        <w:spacing w:line="240" w:lineRule="auto"/>
      </w:pPr>
      <w:r>
        <w:separator/>
      </w:r>
    </w:p>
  </w:footnote>
  <w:footnote w:type="continuationSeparator" w:id="0">
    <w:p w:rsidR="005C7A35" w:rsidRDefault="005C7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EB" w:rsidRPr="00BF2852" w:rsidRDefault="00BD64C2" w:rsidP="00015507">
    <w:pPr>
      <w:pStyle w:val="Header"/>
      <w:spacing w:line="240" w:lineRule="auto"/>
      <w:rPr>
        <w:rFonts w:ascii=".TMC-Ong Do" w:hAnsi=".TMC-Ong Do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957"/>
    <w:multiLevelType w:val="hybridMultilevel"/>
    <w:tmpl w:val="3BB8926A"/>
    <w:lvl w:ilvl="0" w:tplc="3A809A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B0241"/>
    <w:multiLevelType w:val="hybridMultilevel"/>
    <w:tmpl w:val="2842B234"/>
    <w:lvl w:ilvl="0" w:tplc="8EC25352">
      <w:start w:val="1"/>
      <w:numFmt w:val="bullet"/>
      <w:lvlText w:val="-"/>
      <w:lvlJc w:val="left"/>
      <w:pPr>
        <w:tabs>
          <w:tab w:val="num" w:pos="341"/>
        </w:tabs>
        <w:ind w:left="341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B9D2DBA"/>
    <w:multiLevelType w:val="hybridMultilevel"/>
    <w:tmpl w:val="A3B2851C"/>
    <w:lvl w:ilvl="0" w:tplc="E954F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6681"/>
    <w:multiLevelType w:val="hybridMultilevel"/>
    <w:tmpl w:val="A7BA05B6"/>
    <w:lvl w:ilvl="0" w:tplc="59BE57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24"/>
    <w:rsid w:val="000004CA"/>
    <w:rsid w:val="00076104"/>
    <w:rsid w:val="00104467"/>
    <w:rsid w:val="001A4D14"/>
    <w:rsid w:val="001D71B1"/>
    <w:rsid w:val="002511C5"/>
    <w:rsid w:val="00291A15"/>
    <w:rsid w:val="00354111"/>
    <w:rsid w:val="00450BEF"/>
    <w:rsid w:val="00464624"/>
    <w:rsid w:val="005C7A35"/>
    <w:rsid w:val="006664E0"/>
    <w:rsid w:val="006B5AEF"/>
    <w:rsid w:val="007A166F"/>
    <w:rsid w:val="00904565"/>
    <w:rsid w:val="00912ECE"/>
    <w:rsid w:val="00A33EC5"/>
    <w:rsid w:val="00A44C5C"/>
    <w:rsid w:val="00AA1338"/>
    <w:rsid w:val="00B36970"/>
    <w:rsid w:val="00BD64C2"/>
    <w:rsid w:val="00BE01A5"/>
    <w:rsid w:val="00CB3E46"/>
    <w:rsid w:val="00DD58C7"/>
    <w:rsid w:val="00DD6FF2"/>
    <w:rsid w:val="00E3309A"/>
    <w:rsid w:val="00E34002"/>
    <w:rsid w:val="00E53E85"/>
    <w:rsid w:val="00EA242D"/>
    <w:rsid w:val="00ED5F29"/>
    <w:rsid w:val="00F6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24"/>
    <w:pPr>
      <w:spacing w:after="0" w:line="360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624"/>
    <w:rPr>
      <w:rFonts w:eastAsia="Calibri" w:cs="Times New Roman"/>
      <w:sz w:val="28"/>
    </w:rPr>
  </w:style>
  <w:style w:type="paragraph" w:styleId="ListParagraph">
    <w:name w:val="List Paragraph"/>
    <w:basedOn w:val="Normal"/>
    <w:uiPriority w:val="34"/>
    <w:qFormat/>
    <w:rsid w:val="00E3309A"/>
    <w:pPr>
      <w:ind w:left="720"/>
      <w:contextualSpacing/>
    </w:pPr>
  </w:style>
  <w:style w:type="table" w:styleId="TableGrid">
    <w:name w:val="Table Grid"/>
    <w:basedOn w:val="TableNormal"/>
    <w:uiPriority w:val="59"/>
    <w:rsid w:val="0029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B5A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EF"/>
    <w:rPr>
      <w:rFonts w:eastAsia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24"/>
    <w:pPr>
      <w:spacing w:after="0" w:line="360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624"/>
    <w:rPr>
      <w:rFonts w:eastAsia="Calibri" w:cs="Times New Roman"/>
      <w:sz w:val="28"/>
    </w:rPr>
  </w:style>
  <w:style w:type="paragraph" w:styleId="ListParagraph">
    <w:name w:val="List Paragraph"/>
    <w:basedOn w:val="Normal"/>
    <w:uiPriority w:val="34"/>
    <w:qFormat/>
    <w:rsid w:val="00E3309A"/>
    <w:pPr>
      <w:ind w:left="720"/>
      <w:contextualSpacing/>
    </w:pPr>
  </w:style>
  <w:style w:type="table" w:styleId="TableGrid">
    <w:name w:val="Table Grid"/>
    <w:basedOn w:val="TableNormal"/>
    <w:uiPriority w:val="59"/>
    <w:rsid w:val="0029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B5A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EF"/>
    <w:rPr>
      <w:rFonts w:eastAsia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Thảo Sương</dc:creator>
  <cp:lastModifiedBy>thanhloc</cp:lastModifiedBy>
  <cp:revision>2</cp:revision>
  <dcterms:created xsi:type="dcterms:W3CDTF">2021-05-07T07:41:00Z</dcterms:created>
  <dcterms:modified xsi:type="dcterms:W3CDTF">2021-05-07T07:41:00Z</dcterms:modified>
</cp:coreProperties>
</file>